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E031B51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8C29A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10809" w:rsidRPr="00610809">
        <w:t xml:space="preserve"> </w:t>
      </w:r>
      <w:r w:rsidR="00FC5C49" w:rsidRPr="00FC5C4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„Zarządzanie projektami - zarządzanie wymaganiami, zakresem, zasobami i kosztami projektu”</w:t>
      </w:r>
      <w:r w:rsidR="00FC5C4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1143CD39" w:rsidR="000C62BD" w:rsidRPr="00C94CCB" w:rsidRDefault="00CE145E" w:rsidP="00FC5C49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37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FC5C49" w:rsidRPr="00FC5C4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„Zarządzanie projektami - zarządzanie wymaganiami, zakresem, zasobami i kosztami projektu”</w:t>
      </w:r>
      <w:r w:rsidR="00FE2A48" w:rsidRPr="00FC5C0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24110221" w:rsidR="00B20FAF" w:rsidRPr="00567C73" w:rsidRDefault="00043727" w:rsidP="003C4172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567C7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567C7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567C7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567C7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567C7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</w:t>
      </w:r>
      <w:r w:rsidR="007C2643" w:rsidRPr="00567C7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z zakresu</w:t>
      </w:r>
      <w:r w:rsidR="00DE5B55">
        <w:t xml:space="preserve"> </w:t>
      </w:r>
      <w:r w:rsidR="00FC5C49" w:rsidRPr="00567C7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problematyki zarządzania wymaganiami, zarządzania</w:t>
      </w:r>
      <w:r w:rsidR="00567C7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5C49" w:rsidRPr="00567C7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zakresem oraz zasobami i kosztami projektu.</w:t>
      </w:r>
    </w:p>
    <w:p w14:paraId="129AF4DC" w14:textId="4F566E28" w:rsidR="007B49B8" w:rsidRPr="00B20FAF" w:rsidRDefault="00567C73" w:rsidP="00374EB8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C5C4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„Zarządzanie projektami - zarządzanie wymaganiami, zakresem, zasobami i kosztami projektu”</w:t>
      </w:r>
      <w:r w:rsidR="001342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45222D2E" w14:textId="77777777" w:rsidR="00567C73" w:rsidRPr="00567C73" w:rsidRDefault="00567C73" w:rsidP="00567C73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C73">
        <w:rPr>
          <w:rFonts w:asciiTheme="minorHAnsi" w:hAnsiTheme="minorHAnsi" w:cstheme="minorHAnsi"/>
          <w:color w:val="000000"/>
          <w:sz w:val="20"/>
          <w:szCs w:val="20"/>
        </w:rPr>
        <w:t>Kierowanie procesem uzgadniania i spełniania wymagań w projekcie.</w:t>
      </w:r>
    </w:p>
    <w:p w14:paraId="4B2C177A" w14:textId="77777777" w:rsidR="00567C73" w:rsidRPr="00567C73" w:rsidRDefault="00567C73" w:rsidP="00567C73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C73">
        <w:rPr>
          <w:rFonts w:asciiTheme="minorHAnsi" w:hAnsiTheme="minorHAnsi" w:cstheme="minorHAnsi"/>
          <w:color w:val="000000"/>
          <w:sz w:val="20"/>
          <w:szCs w:val="20"/>
        </w:rPr>
        <w:t xml:space="preserve">Różne typy wymagań. </w:t>
      </w:r>
    </w:p>
    <w:p w14:paraId="758D6E05" w14:textId="77777777" w:rsidR="00567C73" w:rsidRPr="00567C73" w:rsidRDefault="00567C73" w:rsidP="00567C73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C73">
        <w:rPr>
          <w:rFonts w:asciiTheme="minorHAnsi" w:hAnsiTheme="minorHAnsi" w:cstheme="minorHAnsi"/>
          <w:color w:val="000000"/>
          <w:sz w:val="20"/>
          <w:szCs w:val="20"/>
        </w:rPr>
        <w:t xml:space="preserve">Zarządzanie  zakresem. </w:t>
      </w:r>
    </w:p>
    <w:p w14:paraId="4DC2B9B1" w14:textId="77777777" w:rsidR="00567C73" w:rsidRPr="00567C73" w:rsidRDefault="00567C73" w:rsidP="00567C73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C73">
        <w:rPr>
          <w:rFonts w:asciiTheme="minorHAnsi" w:hAnsiTheme="minorHAnsi" w:cstheme="minorHAnsi"/>
          <w:color w:val="000000"/>
          <w:sz w:val="20"/>
          <w:szCs w:val="20"/>
        </w:rPr>
        <w:t>Zarządzanie zmianami.</w:t>
      </w:r>
    </w:p>
    <w:p w14:paraId="425A8927" w14:textId="77777777" w:rsidR="00567C73" w:rsidRPr="00567C73" w:rsidRDefault="00567C73" w:rsidP="00567C73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C73">
        <w:rPr>
          <w:rFonts w:asciiTheme="minorHAnsi" w:hAnsiTheme="minorHAnsi" w:cstheme="minorHAnsi"/>
          <w:color w:val="000000"/>
          <w:sz w:val="20"/>
          <w:szCs w:val="20"/>
        </w:rPr>
        <w:t xml:space="preserve">Planowanie  i szacowanie kosztów. </w:t>
      </w:r>
    </w:p>
    <w:p w14:paraId="264C6C72" w14:textId="77777777" w:rsidR="00567C73" w:rsidRPr="00567C73" w:rsidRDefault="00567C73" w:rsidP="00567C73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C73">
        <w:rPr>
          <w:rFonts w:asciiTheme="minorHAnsi" w:hAnsiTheme="minorHAnsi" w:cstheme="minorHAnsi"/>
          <w:color w:val="000000"/>
          <w:sz w:val="20"/>
          <w:szCs w:val="20"/>
        </w:rPr>
        <w:t xml:space="preserve">Wyznaczanie budżetu projektu. </w:t>
      </w:r>
    </w:p>
    <w:p w14:paraId="5CE90BA2" w14:textId="77777777" w:rsidR="00567C73" w:rsidRPr="00567C73" w:rsidRDefault="00567C73" w:rsidP="00567C73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C73">
        <w:rPr>
          <w:rFonts w:asciiTheme="minorHAnsi" w:hAnsiTheme="minorHAnsi" w:cstheme="minorHAnsi"/>
          <w:color w:val="000000"/>
          <w:sz w:val="20"/>
          <w:szCs w:val="20"/>
        </w:rPr>
        <w:t>Kontrolowanie kosztów projektu.</w:t>
      </w:r>
    </w:p>
    <w:p w14:paraId="798DDFC2" w14:textId="41B6726E" w:rsidR="00FC5C06" w:rsidRPr="00C94CCB" w:rsidRDefault="00FC5C06" w:rsidP="00FC5C0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 w:rsidR="00567C73">
        <w:rPr>
          <w:rFonts w:asciiTheme="minorHAnsi" w:hAnsiTheme="minorHAnsi" w:cstheme="minorHAnsi"/>
          <w:color w:val="000000"/>
          <w:sz w:val="20"/>
          <w:szCs w:val="20"/>
        </w:rPr>
        <w:t>16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 godzin dydaktycznych dla </w:t>
      </w:r>
      <w:r w:rsidR="00567C73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 xml:space="preserve"> os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ób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, któr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DE5B55">
        <w:rPr>
          <w:rFonts w:asciiTheme="minorHAnsi" w:hAnsiTheme="minorHAnsi" w:cstheme="minorHAnsi"/>
          <w:color w:val="000000"/>
          <w:sz w:val="20"/>
          <w:szCs w:val="20"/>
        </w:rPr>
        <w:t xml:space="preserve"> mo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gą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do grupy maksymalnie 15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376BEF9D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wany termin realizacji szkoleń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310D5">
        <w:rPr>
          <w:rFonts w:asciiTheme="minorHAnsi" w:eastAsia="Times New Roman" w:hAnsiTheme="minorHAnsi" w:cstheme="minorHAnsi"/>
          <w:sz w:val="20"/>
          <w:szCs w:val="20"/>
        </w:rPr>
        <w:t>lipiec</w:t>
      </w:r>
      <w:bookmarkStart w:id="2" w:name="_GoBack"/>
      <w:bookmarkEnd w:id="2"/>
      <w:r w:rsidR="00567C7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567C73">
        <w:rPr>
          <w:rFonts w:asciiTheme="minorHAnsi" w:eastAsia="Times New Roman" w:hAnsiTheme="minorHAnsi" w:cstheme="minorHAnsi"/>
          <w:sz w:val="20"/>
          <w:szCs w:val="20"/>
        </w:rPr>
        <w:t>0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567C73">
        <w:rPr>
          <w:rFonts w:asciiTheme="minorHAnsi" w:eastAsia="Times New Roman" w:hAnsiTheme="minorHAnsi" w:cstheme="minorHAnsi"/>
          <w:sz w:val="20"/>
          <w:szCs w:val="20"/>
        </w:rPr>
        <w:t>0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253434B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E838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08.06.2020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3D420F4D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567C7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</w:t>
      </w:r>
      <w:r w:rsidR="00567C73" w:rsidRPr="00FC5C4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„Zarządzanie projektami - zarządzanie wymaganiami, zakresem, zasobami i kosztami projektu”</w:t>
      </w:r>
      <w:r w:rsidR="00567C7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3B03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3B03B2" w:rsidRPr="00625AF8" w14:paraId="45AC385D" w14:textId="77777777" w:rsidTr="003A55D3">
        <w:tc>
          <w:tcPr>
            <w:tcW w:w="1413" w:type="dxa"/>
          </w:tcPr>
          <w:p w14:paraId="623D1799" w14:textId="77777777" w:rsidR="003B03B2" w:rsidRPr="00625AF8" w:rsidRDefault="003B03B2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5CBF24AB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2BEE9707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7B24B863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4AC2ADCB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29921A17" w14:textId="4692CA41" w:rsidR="003B03B2" w:rsidRPr="00625AF8" w:rsidRDefault="003B03B2" w:rsidP="00567C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 w:rsidR="00567C7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13424E">
              <w:rPr>
                <w:rFonts w:asciiTheme="minorHAnsi" w:hAnsiTheme="minorHAnsi" w:cstheme="minorHAnsi"/>
                <w:sz w:val="16"/>
                <w:szCs w:val="16"/>
              </w:rPr>
              <w:t xml:space="preserve">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64FFB9EC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418C7D35" w14:textId="48A74544" w:rsidR="003B03B2" w:rsidRPr="00625AF8" w:rsidRDefault="003B03B2" w:rsidP="00567C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67C7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13424E">
              <w:rPr>
                <w:rFonts w:asciiTheme="minorHAnsi" w:hAnsiTheme="minorHAnsi" w:cstheme="minorHAnsi"/>
                <w:sz w:val="16"/>
                <w:szCs w:val="16"/>
              </w:rPr>
              <w:t xml:space="preserve">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3B03B2" w:rsidRPr="00625AF8" w14:paraId="0B4422CF" w14:textId="77777777" w:rsidTr="003A55D3">
        <w:tc>
          <w:tcPr>
            <w:tcW w:w="1413" w:type="dxa"/>
          </w:tcPr>
          <w:p w14:paraId="7AFB2704" w14:textId="02C33557" w:rsidR="003B03B2" w:rsidRPr="001663B1" w:rsidRDefault="00567C73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7C73">
              <w:rPr>
                <w:rFonts w:asciiTheme="minorHAnsi" w:hAnsiTheme="minorHAnsi" w:cstheme="minorHAnsi"/>
                <w:sz w:val="16"/>
                <w:szCs w:val="16"/>
              </w:rPr>
              <w:t xml:space="preserve"> „Zarządzanie projektami - zarządzanie wymaganiami, zakresem, zasobami i kosztami projektu”</w:t>
            </w:r>
          </w:p>
        </w:tc>
        <w:tc>
          <w:tcPr>
            <w:tcW w:w="783" w:type="dxa"/>
          </w:tcPr>
          <w:p w14:paraId="1014BF7D" w14:textId="1C1383D4" w:rsidR="003B03B2" w:rsidRPr="00625AF8" w:rsidRDefault="00567C73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14:paraId="0702DBC8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3B63212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FAB88AC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2A707CE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CE30ABA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D1F77D0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B80"/>
    <w:rsid w:val="00031E2A"/>
    <w:rsid w:val="00043727"/>
    <w:rsid w:val="000573AF"/>
    <w:rsid w:val="00085640"/>
    <w:rsid w:val="000C62BD"/>
    <w:rsid w:val="000F3978"/>
    <w:rsid w:val="0013424E"/>
    <w:rsid w:val="00147DE8"/>
    <w:rsid w:val="00150F56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3AE0"/>
    <w:rsid w:val="00373A2D"/>
    <w:rsid w:val="00374EB8"/>
    <w:rsid w:val="0039771F"/>
    <w:rsid w:val="003B03B2"/>
    <w:rsid w:val="003C210C"/>
    <w:rsid w:val="003C519C"/>
    <w:rsid w:val="003F3146"/>
    <w:rsid w:val="00411445"/>
    <w:rsid w:val="004D43A9"/>
    <w:rsid w:val="004F5E8C"/>
    <w:rsid w:val="00534152"/>
    <w:rsid w:val="00545523"/>
    <w:rsid w:val="00567C73"/>
    <w:rsid w:val="00570ECC"/>
    <w:rsid w:val="005F1650"/>
    <w:rsid w:val="00610809"/>
    <w:rsid w:val="0063661B"/>
    <w:rsid w:val="00647E1A"/>
    <w:rsid w:val="00683DE5"/>
    <w:rsid w:val="006C1229"/>
    <w:rsid w:val="006C7792"/>
    <w:rsid w:val="006D5930"/>
    <w:rsid w:val="00704893"/>
    <w:rsid w:val="00733C64"/>
    <w:rsid w:val="007817EA"/>
    <w:rsid w:val="00797C9C"/>
    <w:rsid w:val="007A54EA"/>
    <w:rsid w:val="007B49B8"/>
    <w:rsid w:val="007C2643"/>
    <w:rsid w:val="007C6DBC"/>
    <w:rsid w:val="007D42ED"/>
    <w:rsid w:val="00806F11"/>
    <w:rsid w:val="00827613"/>
    <w:rsid w:val="00831BAA"/>
    <w:rsid w:val="0087046F"/>
    <w:rsid w:val="00897FD4"/>
    <w:rsid w:val="008C29A2"/>
    <w:rsid w:val="00905C8C"/>
    <w:rsid w:val="00914D72"/>
    <w:rsid w:val="0092314F"/>
    <w:rsid w:val="00923390"/>
    <w:rsid w:val="009329DB"/>
    <w:rsid w:val="00942511"/>
    <w:rsid w:val="009830AE"/>
    <w:rsid w:val="00983435"/>
    <w:rsid w:val="00983A3B"/>
    <w:rsid w:val="009B2070"/>
    <w:rsid w:val="009F2829"/>
    <w:rsid w:val="009F5997"/>
    <w:rsid w:val="00A07011"/>
    <w:rsid w:val="00A11798"/>
    <w:rsid w:val="00A808C2"/>
    <w:rsid w:val="00A83116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33C3D"/>
    <w:rsid w:val="00C864EB"/>
    <w:rsid w:val="00C903E4"/>
    <w:rsid w:val="00C9189A"/>
    <w:rsid w:val="00C94CCB"/>
    <w:rsid w:val="00CE145E"/>
    <w:rsid w:val="00D310D5"/>
    <w:rsid w:val="00D31F3E"/>
    <w:rsid w:val="00D52EBD"/>
    <w:rsid w:val="00D70DC4"/>
    <w:rsid w:val="00D72F9B"/>
    <w:rsid w:val="00D93573"/>
    <w:rsid w:val="00DD0CB9"/>
    <w:rsid w:val="00DE36BA"/>
    <w:rsid w:val="00DE5B55"/>
    <w:rsid w:val="00E45E94"/>
    <w:rsid w:val="00E512AB"/>
    <w:rsid w:val="00E73F14"/>
    <w:rsid w:val="00E838A8"/>
    <w:rsid w:val="00EB785F"/>
    <w:rsid w:val="00EE75E5"/>
    <w:rsid w:val="00F041A1"/>
    <w:rsid w:val="00F07058"/>
    <w:rsid w:val="00F43EB5"/>
    <w:rsid w:val="00FA1118"/>
    <w:rsid w:val="00FA7F19"/>
    <w:rsid w:val="00FB3E22"/>
    <w:rsid w:val="00FC5C06"/>
    <w:rsid w:val="00FC5C49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5</cp:revision>
  <dcterms:created xsi:type="dcterms:W3CDTF">2020-04-29T12:45:00Z</dcterms:created>
  <dcterms:modified xsi:type="dcterms:W3CDTF">2020-05-29T12:42:00Z</dcterms:modified>
</cp:coreProperties>
</file>